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B4" w:rsidRPr="00F07260" w:rsidRDefault="0074102D" w:rsidP="00F0726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726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5E003C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B47FA" w:rsidRPr="00F07260" w:rsidRDefault="009B47FA" w:rsidP="00F0726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0D2" w:rsidRPr="00F07260" w:rsidRDefault="00F730D2" w:rsidP="00F07260">
      <w:pPr>
        <w:pBdr>
          <w:bottom w:val="single" w:sz="8" w:space="1" w:color="auto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Требования к оформлению статей в сборниках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тсутствии </w:t>
      </w:r>
      <w:r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обязательных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 элементов в каких-либо статьях и в случае грубых нарушений в оформлении сборник может быть возвращен на доработку.</w:t>
      </w:r>
    </w:p>
    <w:p w:rsidR="00F730D2" w:rsidRPr="00F07260" w:rsidRDefault="00F07260" w:rsidP="00F072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F730D2" w:rsidRPr="00F07260">
        <w:rPr>
          <w:rFonts w:ascii="Times New Roman" w:eastAsia="Times New Roman" w:hAnsi="Times New Roman" w:cs="Times New Roman"/>
          <w:bCs/>
          <w:sz w:val="24"/>
          <w:szCs w:val="24"/>
        </w:rPr>
        <w:t>Текст статьей должен быть тщательно вычитан и отредактирован. Материалы публикуются в авторской редакции, авторы, редколлегия / составители несут ответственность за оригинальность и научно-теоретический уровень публикуемого.</w:t>
      </w:r>
    </w:p>
    <w:p w:rsidR="00F730D2" w:rsidRPr="00F07260" w:rsidRDefault="00F07260" w:rsidP="00F072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F730D2" w:rsidRPr="00F07260">
        <w:rPr>
          <w:rFonts w:ascii="Times New Roman" w:eastAsia="Times New Roman" w:hAnsi="Times New Roman" w:cs="Times New Roman"/>
          <w:bCs/>
          <w:sz w:val="24"/>
          <w:szCs w:val="24"/>
        </w:rPr>
        <w:t>Основные сведения – сведения об авторах, заглавие статьи, аннотация, ключевые слова – даются блоками с абзаца:</w:t>
      </w:r>
      <w:r w:rsidR="00F730D2" w:rsidRPr="00F0726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</w:t>
      </w:r>
      <w:r w:rsidR="00F730D2" w:rsidRPr="00F07260">
        <w:rPr>
          <w:rFonts w:ascii="Times New Roman" w:eastAsia="Times New Roman" w:hAnsi="Times New Roman" w:cs="Times New Roman"/>
          <w:bCs/>
          <w:sz w:val="24"/>
          <w:szCs w:val="24"/>
        </w:rPr>
        <w:t>сначала на языке, на котором написана статья (как правило, на русском языке), затем – на английском языке (перевод, а не транслитерация!).</w:t>
      </w:r>
    </w:p>
    <w:p w:rsidR="00F730D2" w:rsidRPr="00F07260" w:rsidRDefault="00F07260" w:rsidP="00F072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F730D2" w:rsidRPr="00F07260">
        <w:rPr>
          <w:rFonts w:ascii="Times New Roman" w:eastAsia="Times New Roman" w:hAnsi="Times New Roman" w:cs="Times New Roman"/>
          <w:bCs/>
          <w:sz w:val="24"/>
          <w:szCs w:val="24"/>
        </w:rPr>
        <w:t>Статья начинается со сведений об авторе(ах) (</w:t>
      </w:r>
      <w:r w:rsidR="00F730D2" w:rsidRPr="00F072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обязательный</w:t>
      </w:r>
      <w:r w:rsidR="00F730D2" w:rsidRPr="00F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элемент), которые содержат фамилию, имя, отчество (или фамилию, инициалы) в именительном падеже (шрифт ‒ </w:t>
      </w:r>
      <w:r w:rsidR="00F730D2" w:rsidRPr="00F07260">
        <w:rPr>
          <w:rFonts w:ascii="Times New Roman" w:eastAsia="Times New Roman" w:hAnsi="Times New Roman" w:cs="Times New Roman"/>
          <w:bCs/>
          <w:i/>
          <w:sz w:val="24"/>
          <w:szCs w:val="24"/>
        </w:rPr>
        <w:t>полужирный курсив</w:t>
      </w:r>
      <w:r w:rsidR="00F730D2" w:rsidRPr="00F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выравнивание по правому краю). </w:t>
      </w:r>
    </w:p>
    <w:p w:rsidR="00F730D2" w:rsidRPr="00F07260" w:rsidRDefault="00F730D2" w:rsidP="00F072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>На следующих строках с абзаца через запятую приводят сведения об авторе(ах)</w:t>
      </w:r>
      <w:r w:rsidR="00A24B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 (шрифт ‒ </w:t>
      </w:r>
      <w:r w:rsidRPr="00F07260">
        <w:rPr>
          <w:rFonts w:ascii="Times New Roman" w:eastAsia="Times New Roman" w:hAnsi="Times New Roman" w:cs="Times New Roman"/>
          <w:bCs/>
          <w:i/>
          <w:sz w:val="24"/>
          <w:szCs w:val="24"/>
        </w:rPr>
        <w:t>курсив</w:t>
      </w: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>, выравнивание по правому краю):</w:t>
      </w:r>
    </w:p>
    <w:p w:rsidR="00F730D2" w:rsidRPr="00F07260" w:rsidRDefault="00F730D2" w:rsidP="00F072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Объем текста тезисов – не более 5 печатных страниц формата А4.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В случае, если автором является студент (учащийся), то формат представления сведений о нем является таким же:</w:t>
      </w:r>
      <w:r w:rsidRPr="00F0726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>ФИО, «должность» ‒ студент / аспирант (</w:t>
      </w:r>
      <w:r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>факультативные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 сведения: курс, направление подготовки, факультет) и т.д. (см. выше.)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Если у авторов, следующих друг за другом, </w:t>
      </w: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>одно и то же место работы / учебы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, то достаточно эти сведения указать один раз 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 после указания персональных сведений о последнем авторе.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Зачастую в статьях, подготовленных учащимися (студентами), указываются их научные руководители. В этом случае сведения о научном руководителе размещаются под сведениями об авторе(ах) в том же формате, как и об авторах, с указанием сведений о них, </w:t>
      </w: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именно: </w:t>
      </w:r>
    </w:p>
    <w:p w:rsidR="00F730D2" w:rsidRPr="00F07260" w:rsidRDefault="00F730D2" w:rsidP="00F072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(прямо): </w:t>
      </w:r>
      <w:r w:rsidRPr="00F07260">
        <w:rPr>
          <w:rFonts w:ascii="Times New Roman" w:eastAsia="Times New Roman" w:hAnsi="Times New Roman" w:cs="Times New Roman"/>
          <w:bCs/>
          <w:iCs/>
          <w:sz w:val="24"/>
          <w:szCs w:val="24"/>
        </w:rPr>
        <w:t>фамилия, имя, отчество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 (или фамилия, инициалы) (</w:t>
      </w:r>
      <w:r w:rsidRPr="00F072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полужирный курсив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>) и другие обязательные и факультативные (при наличии) сведения (см. выше).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Формат представления сведений об авторах и научных руководителях (обязательные и факультативные элементы) должен быть одинаковым для ВСЕХ авторов.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Недопустимо у одного автора указать ученую степень, а у другого – нет (при ее наличии) и т.д.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у авторов одно и то же место работы /учебы, то оно должно быть указано во всех статьях одинаково: недопустимо указывать в рамках одного сборника, например, Московский политехнический университет и Московский Политех.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>Следует указывать официальное название организации (полное или сокращенное).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30D2" w:rsidRPr="00F07260" w:rsidRDefault="00F07260" w:rsidP="00F072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F730D2" w:rsidRPr="00F07260">
        <w:rPr>
          <w:rFonts w:ascii="Times New Roman" w:eastAsia="Times New Roman" w:hAnsi="Times New Roman" w:cs="Times New Roman"/>
          <w:b/>
          <w:bCs/>
          <w:sz w:val="24"/>
          <w:szCs w:val="24"/>
        </w:rPr>
        <w:t>Заглавие статьи (</w:t>
      </w:r>
      <w:r w:rsidR="00F730D2" w:rsidRPr="00F072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обязательный</w:t>
      </w:r>
      <w:r w:rsidR="00F730D2" w:rsidRPr="00F07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элемент) приводится после сведений об авторе(ах) (с абзаца) и печатается прописными буквами (шрифт – ПОЛУЖИРНЫЙ, выравнивание по центру).</w:t>
      </w:r>
    </w:p>
    <w:p w:rsidR="00F730D2" w:rsidRPr="00F07260" w:rsidRDefault="00F730D2" w:rsidP="00F072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30D2" w:rsidRPr="00F07260" w:rsidRDefault="00F07260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</w:rPr>
        <w:t>Аннотация (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обязательный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</w:rPr>
        <w:t xml:space="preserve"> элемент) на статью приводятся после заглавия (с абзаца) после слова «Аннотация» 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</w:rPr>
        <w:t xml:space="preserve"> прописной буквы; в конце ставится точка. Оформляется следующим образом: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Аннотация 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7260">
        <w:rPr>
          <w:rFonts w:ascii="Times New Roman" w:eastAsia="Times New Roman" w:hAnsi="Times New Roman" w:cs="Times New Roman"/>
          <w:i/>
          <w:iCs/>
          <w:sz w:val="24"/>
          <w:szCs w:val="24"/>
        </w:rPr>
        <w:t>курсив).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 Текст аннотации с прописной буквы (прямое начертание).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72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72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Объем – до 600 знаков с пробелами.</w:t>
      </w:r>
    </w:p>
    <w:p w:rsidR="00F730D2" w:rsidRPr="00F07260" w:rsidRDefault="00F07260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</w:rPr>
        <w:t>Ключевые слова (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обязательный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</w:rPr>
        <w:t xml:space="preserve"> элемент) приводятся после аннотации (с абзаца) после словосочетания «Ключевые слова» со строчной буквы. Ключевое слово может представлять собой как одно слово, так и словосочетание.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Объем –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 не более 7 слов или словосочетаний.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Ключевые слова отделяют друг от друга точкой с запятой, в конце ставится точка. Оформляются следующим образом: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i/>
          <w:iCs/>
          <w:sz w:val="24"/>
          <w:szCs w:val="24"/>
        </w:rPr>
        <w:t>Ключевые слова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260">
        <w:rPr>
          <w:rFonts w:ascii="Times New Roman" w:eastAsia="Times New Roman" w:hAnsi="Times New Roman" w:cs="Times New Roman"/>
          <w:i/>
          <w:iCs/>
          <w:sz w:val="24"/>
          <w:szCs w:val="24"/>
        </w:rPr>
        <w:t>(курсив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>): ключевое слов 1; ключевое слово 2… (прямое начертание)</w:t>
      </w:r>
    </w:p>
    <w:p w:rsidR="00F730D2" w:rsidRPr="00F07260" w:rsidRDefault="00F07260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</w:rPr>
        <w:t>После блока основных сведений на языке оригинала статьи (п. 2) приводится аналогичный блок на английском языке (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  <w:u w:val="single"/>
        </w:rPr>
        <w:t>факультативный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</w:rPr>
        <w:t xml:space="preserve"> элемент) с соблюдением вышеуказанных правил.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Перевод слов: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– Научный руководитель ‒ </w:t>
      </w:r>
      <w:r w:rsidRPr="00F07260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Scientific</w:t>
      </w:r>
      <w:r w:rsidRPr="00F07260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Pr="00F07260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Advisor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‒ Аннотация – </w:t>
      </w:r>
      <w:r w:rsidRPr="00F072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Abstract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Ключевые слова – </w:t>
      </w:r>
      <w:r w:rsidRPr="00F072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Keywords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 (в одно слово!).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0D2" w:rsidRPr="00F07260" w:rsidRDefault="00F07260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</w:rPr>
        <w:t xml:space="preserve">Далее приводится текст статьи. Текст статьи должен быть подготовлен по требованиям издательства.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На все рисунки и таблицы в тексте должны быть ссылки (рис. 1, рис. 2 ... табл. 1, табл. 2 …).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Исключением являются случаи, когда рукопись содержит ТОЛЬКО один рисунок и / или одну таблицу. В этом случае нумеровать рисунок или таблицу не следует.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Статьи могут содержать подстрочные ссылки, в которых даются те или иные примечания и пояснения к тексту. При этом ссылки на источники литературы могут даваться только за текстом в списке литературы (см. п. 12).</w:t>
      </w:r>
    </w:p>
    <w:p w:rsidR="00F730D2" w:rsidRPr="00F07260" w:rsidRDefault="00F07260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</w:rPr>
        <w:t xml:space="preserve">Все статьи должны содержать раздел </w:t>
      </w:r>
      <w:r w:rsidR="00F730D2" w:rsidRPr="00F07260">
        <w:rPr>
          <w:rFonts w:ascii="Times New Roman" w:eastAsia="Times New Roman" w:hAnsi="Times New Roman" w:cs="Times New Roman"/>
          <w:b/>
          <w:sz w:val="24"/>
          <w:szCs w:val="24"/>
        </w:rPr>
        <w:t xml:space="preserve">«Список литературы», </w:t>
      </w:r>
      <w:r w:rsidR="00F730D2" w:rsidRPr="00F07260">
        <w:rPr>
          <w:rFonts w:ascii="Times New Roman" w:eastAsia="Times New Roman" w:hAnsi="Times New Roman" w:cs="Times New Roman"/>
          <w:sz w:val="24"/>
          <w:szCs w:val="24"/>
        </w:rPr>
        <w:t>который помещают после основного текста. Все издания, как печатные, так и электронные, располагаются в АЛФАВИТНОМ порядке. Сначала даются источники на языке оригинала статьи, затем – на других языках, также в алфавитном порядке.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данный раздел содержит перечень </w:t>
      </w:r>
      <w:proofErr w:type="spellStart"/>
      <w:r w:rsidRPr="00F07260">
        <w:rPr>
          <w:rFonts w:ascii="Times New Roman" w:eastAsia="Times New Roman" w:hAnsi="Times New Roman" w:cs="Times New Roman"/>
          <w:sz w:val="24"/>
          <w:szCs w:val="24"/>
        </w:rPr>
        <w:t>затекстовых</w:t>
      </w:r>
      <w:proofErr w:type="spellEnd"/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библиографических ссылок. Тогда в тексте ссылки на литературу обозначаются квадратными скобками</w:t>
      </w:r>
      <w:r w:rsidRPr="00F07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с указанием номера источника и через запятую – номера страницы (желательно): например, [4, с. 120].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Источники </w:t>
      </w:r>
      <w:proofErr w:type="spellStart"/>
      <w:r w:rsidRPr="00F07260">
        <w:rPr>
          <w:rFonts w:ascii="Times New Roman" w:eastAsia="Times New Roman" w:hAnsi="Times New Roman" w:cs="Times New Roman"/>
          <w:sz w:val="24"/>
          <w:szCs w:val="24"/>
        </w:rPr>
        <w:t>затекстовых</w:t>
      </w:r>
      <w:proofErr w:type="spellEnd"/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 ссылок в списке литературы оформляются по ГОСТ 7.0.5‒2008 «Библиографическая ссылка. Общие требования и правила составления».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В заголовке библиографической записи приводятся имена ВСЕХ авторов (если их до ТРЕХ включительно); их имена не повторяются в сведениях об ответственности.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авторов БОЛЕЕ трех, ссылку составляют на название документа, а в сведениях об ответственности за косой чертой указывают имя первого автора и </w:t>
      </w:r>
      <w:r w:rsidRPr="00F072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[и др.]</w:t>
      </w:r>
      <w:r w:rsidRPr="00F07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Для разделения областей библиографического описания используется только знак «точка» (без тире).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Бывают случаи, когда в список литературы автор включает также издания, на которые НЕ ДАНЫ ссылки в статье, но которые использованы при написании статьи и рекомендованы автором. В этом случае ВСЕ источники в списке литературы оформляются по ГОСТ Р 7.0.100–2018 «Библиографическая запись. Библиографическое описание», т.е. более подробно (примеры оформления приведены в «Памятке автору…»).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864" w:rsidRDefault="00507864" w:rsidP="005E0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03C" w:rsidRDefault="005E003C" w:rsidP="005E0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0D2" w:rsidRPr="00F07260" w:rsidRDefault="00F730D2" w:rsidP="00F072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Образец оформления статьи</w:t>
      </w:r>
    </w:p>
    <w:p w:rsidR="00F730D2" w:rsidRPr="00F07260" w:rsidRDefault="00F730D2" w:rsidP="00F07260">
      <w:pPr>
        <w:spacing w:after="0" w:line="240" w:lineRule="auto"/>
        <w:ind w:left="567" w:right="14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07260">
        <w:rPr>
          <w:rFonts w:ascii="Times New Roman" w:hAnsi="Times New Roman" w:cs="Times New Roman"/>
          <w:b/>
          <w:i/>
          <w:sz w:val="24"/>
          <w:szCs w:val="24"/>
        </w:rPr>
        <w:t>Иванов И.И.</w:t>
      </w:r>
    </w:p>
    <w:p w:rsidR="00F730D2" w:rsidRPr="00F07260" w:rsidRDefault="00F730D2" w:rsidP="00F07260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F07260">
        <w:rPr>
          <w:rFonts w:ascii="Times New Roman" w:eastAsia="MS Mincho" w:hAnsi="Times New Roman" w:cs="Times New Roman"/>
          <w:i/>
          <w:sz w:val="24"/>
          <w:szCs w:val="24"/>
        </w:rPr>
        <w:t>к.т.н., доцент кафедры «Название» (или название в падеже без кавычек),</w:t>
      </w:r>
    </w:p>
    <w:p w:rsidR="00F730D2" w:rsidRPr="00F07260" w:rsidRDefault="00F730D2" w:rsidP="00F07260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F07260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организации,</w:t>
      </w:r>
    </w:p>
    <w:p w:rsidR="00F730D2" w:rsidRPr="00F07260" w:rsidRDefault="00F730D2" w:rsidP="00F07260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F07260">
        <w:rPr>
          <w:rFonts w:ascii="Times New Roman" w:eastAsia="MS Mincho" w:hAnsi="Times New Roman" w:cs="Times New Roman"/>
          <w:i/>
          <w:sz w:val="24"/>
          <w:szCs w:val="24"/>
        </w:rPr>
        <w:t xml:space="preserve">Россия, г. Москва </w:t>
      </w:r>
    </w:p>
    <w:p w:rsidR="00F730D2" w:rsidRPr="00F07260" w:rsidRDefault="0006275E" w:rsidP="00F07260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hyperlink r:id="rId8" w:history="1">
        <w:r w:rsidR="00F730D2" w:rsidRPr="00F07260">
          <w:rPr>
            <w:rFonts w:ascii="Times New Roman" w:eastAsia="MS Mincho" w:hAnsi="Times New Roman" w:cs="Times New Roman"/>
            <w:i/>
            <w:sz w:val="24"/>
            <w:szCs w:val="24"/>
            <w:lang w:val="en-GB"/>
          </w:rPr>
          <w:t>ivanovii</w:t>
        </w:r>
        <w:r w:rsidR="00F730D2" w:rsidRPr="00F07260">
          <w:rPr>
            <w:rFonts w:ascii="Times New Roman" w:eastAsia="MS Mincho" w:hAnsi="Times New Roman" w:cs="Times New Roman"/>
            <w:i/>
            <w:sz w:val="24"/>
            <w:szCs w:val="24"/>
          </w:rPr>
          <w:t>@gmail.com</w:t>
        </w:r>
      </w:hyperlink>
    </w:p>
    <w:p w:rsidR="00F730D2" w:rsidRPr="00F07260" w:rsidRDefault="00F730D2" w:rsidP="00F07260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730D2" w:rsidRPr="00F07260" w:rsidRDefault="00F730D2" w:rsidP="00F07260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730D2" w:rsidRPr="00F07260" w:rsidRDefault="00F730D2" w:rsidP="00F07260">
      <w:pPr>
        <w:keepNext/>
        <w:spacing w:after="0" w:line="240" w:lineRule="auto"/>
        <w:ind w:left="567"/>
        <w:jc w:val="center"/>
        <w:outlineLvl w:val="1"/>
        <w:rPr>
          <w:rFonts w:ascii="Times New Roman" w:eastAsia="MS Mincho" w:hAnsi="Times New Roman" w:cs="Times New Roman"/>
          <w:b/>
          <w:bCs/>
          <w:iCs/>
          <w:noProof/>
          <w:sz w:val="24"/>
          <w:szCs w:val="24"/>
        </w:rPr>
      </w:pPr>
      <w:r w:rsidRPr="00F07260">
        <w:rPr>
          <w:rFonts w:ascii="Times New Roman" w:eastAsia="MS Mincho" w:hAnsi="Times New Roman" w:cs="Times New Roman"/>
          <w:b/>
          <w:bCs/>
          <w:iCs/>
          <w:noProof/>
          <w:sz w:val="24"/>
          <w:szCs w:val="24"/>
        </w:rPr>
        <w:t>ЗАГЛАВИЕ СТАТЬИ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0726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Аннотация. </w:t>
      </w:r>
      <w:r w:rsidRPr="00F07260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</w:rPr>
        <w:t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 Объем – до 600 знаков с пробелами.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07260">
        <w:rPr>
          <w:rFonts w:ascii="Times New Roman" w:eastAsia="MS Mincho" w:hAnsi="Times New Roman" w:cs="Times New Roman"/>
          <w:bCs/>
          <w:i/>
          <w:sz w:val="24"/>
          <w:szCs w:val="24"/>
        </w:rPr>
        <w:t>Ключевые слова</w:t>
      </w:r>
      <w:bookmarkStart w:id="0" w:name="_Hlk65237027"/>
      <w:r w:rsidRPr="00F0726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: </w:t>
      </w:r>
      <w:r w:rsidRPr="00F07260">
        <w:rPr>
          <w:rFonts w:ascii="Times New Roman" w:eastAsia="MS Mincho" w:hAnsi="Times New Roman" w:cs="Times New Roman"/>
          <w:bCs/>
          <w:sz w:val="24"/>
          <w:szCs w:val="24"/>
        </w:rPr>
        <w:t>не более 7 слов или словосочетаний</w:t>
      </w:r>
      <w:bookmarkEnd w:id="0"/>
      <w:r w:rsidRPr="00F07260">
        <w:rPr>
          <w:rFonts w:ascii="Times New Roman" w:eastAsia="MS Mincho" w:hAnsi="Times New Roman" w:cs="Times New Roman"/>
          <w:bCs/>
          <w:sz w:val="24"/>
          <w:szCs w:val="24"/>
        </w:rPr>
        <w:t>. Отделяют друг от друга точкой с запятой, в конце ставится точка.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</w:p>
    <w:p w:rsidR="00F730D2" w:rsidRPr="00F07260" w:rsidRDefault="00F730D2" w:rsidP="00F07260">
      <w:pPr>
        <w:spacing w:after="0" w:line="240" w:lineRule="auto"/>
        <w:ind w:left="567" w:right="140"/>
        <w:jc w:val="right"/>
        <w:outlineLvl w:val="2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07260">
        <w:rPr>
          <w:rFonts w:ascii="Times New Roman" w:hAnsi="Times New Roman" w:cs="Times New Roman"/>
          <w:b/>
          <w:i/>
          <w:sz w:val="24"/>
          <w:szCs w:val="24"/>
          <w:lang w:val="en-GB"/>
        </w:rPr>
        <w:t>Ivanov I.I.</w:t>
      </w:r>
    </w:p>
    <w:p w:rsidR="00F730D2" w:rsidRPr="00F07260" w:rsidRDefault="00F730D2" w:rsidP="00F07260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Cs/>
          <w:i/>
          <w:sz w:val="24"/>
          <w:szCs w:val="24"/>
          <w:lang w:val="en-GB"/>
        </w:rPr>
      </w:pPr>
      <w:r w:rsidRPr="00F07260">
        <w:rPr>
          <w:rFonts w:ascii="Times New Roman" w:eastAsia="MS Mincho" w:hAnsi="Times New Roman" w:cs="Times New Roman"/>
          <w:bCs/>
          <w:i/>
          <w:sz w:val="24"/>
          <w:szCs w:val="24"/>
          <w:lang w:val="en-GB"/>
        </w:rPr>
        <w:t>Candidate of Technical Sciences, Associate Professor of the department «Name»,</w:t>
      </w:r>
    </w:p>
    <w:p w:rsidR="00F730D2" w:rsidRPr="00F07260" w:rsidRDefault="00F730D2" w:rsidP="00F07260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Cs/>
          <w:i/>
          <w:sz w:val="24"/>
          <w:szCs w:val="24"/>
          <w:lang w:val="en-GB"/>
        </w:rPr>
      </w:pPr>
      <w:r w:rsidRPr="00F07260">
        <w:rPr>
          <w:rFonts w:ascii="Times New Roman" w:eastAsia="MS Mincho" w:hAnsi="Times New Roman" w:cs="Times New Roman"/>
          <w:bCs/>
          <w:i/>
          <w:sz w:val="24"/>
          <w:szCs w:val="24"/>
          <w:lang w:val="en-GB"/>
        </w:rPr>
        <w:t>Name of the organization,</w:t>
      </w:r>
    </w:p>
    <w:p w:rsidR="00F730D2" w:rsidRPr="00F07260" w:rsidRDefault="00F730D2" w:rsidP="00F07260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Cs/>
          <w:i/>
          <w:sz w:val="24"/>
          <w:szCs w:val="24"/>
          <w:lang w:val="en-GB"/>
        </w:rPr>
      </w:pPr>
      <w:r w:rsidRPr="00F07260">
        <w:rPr>
          <w:rFonts w:ascii="Times New Roman" w:eastAsia="MS Mincho" w:hAnsi="Times New Roman" w:cs="Times New Roman"/>
          <w:bCs/>
          <w:i/>
          <w:sz w:val="24"/>
          <w:szCs w:val="24"/>
          <w:lang w:val="en-GB"/>
        </w:rPr>
        <w:t>Russia, Moscow</w:t>
      </w:r>
    </w:p>
    <w:p w:rsidR="00F730D2" w:rsidRPr="00F07260" w:rsidRDefault="0006275E" w:rsidP="00F07260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4"/>
          <w:szCs w:val="24"/>
          <w:lang w:val="en-GB"/>
        </w:rPr>
      </w:pPr>
      <w:hyperlink r:id="rId9" w:history="1">
        <w:r w:rsidR="00F730D2" w:rsidRPr="00F07260">
          <w:rPr>
            <w:rFonts w:ascii="Times New Roman" w:eastAsia="MS Mincho" w:hAnsi="Times New Roman" w:cs="Times New Roman"/>
            <w:i/>
            <w:sz w:val="24"/>
            <w:szCs w:val="24"/>
            <w:lang w:val="en-GB"/>
          </w:rPr>
          <w:t>ivanovii@gmail.com</w:t>
        </w:r>
      </w:hyperlink>
    </w:p>
    <w:p w:rsidR="00F730D2" w:rsidRPr="00F07260" w:rsidRDefault="00F730D2" w:rsidP="00F07260">
      <w:pPr>
        <w:keepNext/>
        <w:spacing w:after="0" w:line="240" w:lineRule="auto"/>
        <w:ind w:left="567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07260">
        <w:rPr>
          <w:rFonts w:ascii="Times New Roman" w:hAnsi="Times New Roman" w:cs="Times New Roman"/>
          <w:b/>
          <w:sz w:val="24"/>
          <w:szCs w:val="24"/>
          <w:lang w:val="en-GB"/>
        </w:rPr>
        <w:t>ARTICLE TITLE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en-GB"/>
        </w:rPr>
      </w:pPr>
      <w:r w:rsidRPr="00F07260">
        <w:rPr>
          <w:rFonts w:ascii="Times New Roman" w:eastAsia="MS Mincho" w:hAnsi="Times New Roman" w:cs="Times New Roman"/>
          <w:bCs/>
          <w:i/>
          <w:sz w:val="24"/>
          <w:szCs w:val="24"/>
          <w:lang w:val="en-GB"/>
        </w:rPr>
        <w:t xml:space="preserve">Annotation. </w:t>
      </w:r>
      <w:r w:rsidRPr="00F07260">
        <w:rPr>
          <w:rFonts w:ascii="Times New Roman" w:eastAsia="MS Mincho" w:hAnsi="Times New Roman" w:cs="Times New Roman"/>
          <w:bCs/>
          <w:iCs/>
          <w:sz w:val="24"/>
          <w:szCs w:val="24"/>
          <w:lang w:val="en-GB"/>
        </w:rPr>
        <w:t>The text of the annotation.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proofErr w:type="spellStart"/>
      <w:r w:rsidRPr="00F07260">
        <w:rPr>
          <w:rFonts w:ascii="Times New Roman" w:eastAsia="MS Mincho" w:hAnsi="Times New Roman" w:cs="Times New Roman"/>
          <w:bCs/>
          <w:i/>
          <w:sz w:val="24"/>
          <w:szCs w:val="24"/>
        </w:rPr>
        <w:t>Keywords</w:t>
      </w:r>
      <w:proofErr w:type="spellEnd"/>
      <w:r w:rsidRPr="00F0726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F07260">
        <w:rPr>
          <w:rFonts w:ascii="Times New Roman" w:eastAsia="MS Mincho" w:hAnsi="Times New Roman" w:cs="Times New Roman"/>
          <w:bCs/>
          <w:iCs/>
          <w:sz w:val="24"/>
          <w:szCs w:val="24"/>
        </w:rPr>
        <w:t>keyword</w:t>
      </w:r>
      <w:proofErr w:type="spellEnd"/>
      <w:r w:rsidRPr="00F0726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1; </w:t>
      </w:r>
      <w:proofErr w:type="spellStart"/>
      <w:r w:rsidRPr="00F07260">
        <w:rPr>
          <w:rFonts w:ascii="Times New Roman" w:eastAsia="MS Mincho" w:hAnsi="Times New Roman" w:cs="Times New Roman"/>
          <w:bCs/>
          <w:iCs/>
          <w:sz w:val="24"/>
          <w:szCs w:val="24"/>
        </w:rPr>
        <w:t>keyword</w:t>
      </w:r>
      <w:proofErr w:type="spellEnd"/>
      <w:r w:rsidRPr="00F0726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2…</w:t>
      </w: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Текст статьи набирается в настоящем шаблоне с использованием предложенных стилей. Изменение полей, отступов, интервалов, ширины столбцов, размера шрифтов </w:t>
      </w:r>
      <w:r w:rsidRPr="00F07260">
        <w:rPr>
          <w:rFonts w:ascii="Times New Roman" w:eastAsia="MS Mincho" w:hAnsi="Times New Roman" w:cs="Times New Roman"/>
          <w:bCs/>
          <w:sz w:val="24"/>
          <w:szCs w:val="24"/>
        </w:rPr>
        <w:t>недопустимо.</w:t>
      </w: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Текст статьи оформлять в соответствии с правилами оформления рукописи и требованиями издательства. </w:t>
      </w:r>
    </w:p>
    <w:p w:rsidR="00F730D2" w:rsidRPr="00F07260" w:rsidRDefault="00F730D2" w:rsidP="00F072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60">
        <w:rPr>
          <w:rFonts w:ascii="Times New Roman" w:hAnsi="Times New Roman" w:cs="Times New Roman"/>
          <w:b/>
          <w:sz w:val="24"/>
          <w:szCs w:val="24"/>
        </w:rPr>
        <w:t>Название параграфа</w:t>
      </w: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Формулы в статье набираются с использованием редактора формул </w:t>
      </w:r>
      <w:r w:rsidRPr="00F07260">
        <w:rPr>
          <w:rFonts w:ascii="Times New Roman" w:eastAsia="MS Mincho" w:hAnsi="Times New Roman" w:cs="Times New Roman"/>
          <w:sz w:val="24"/>
          <w:szCs w:val="24"/>
          <w:lang w:val="en-US"/>
        </w:rPr>
        <w:t>Math</w:t>
      </w: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07260">
        <w:rPr>
          <w:rFonts w:ascii="Times New Roman" w:eastAsia="MS Mincho" w:hAnsi="Times New Roman" w:cs="Times New Roman"/>
          <w:sz w:val="24"/>
          <w:szCs w:val="24"/>
          <w:lang w:val="en-US"/>
        </w:rPr>
        <w:t>Type</w:t>
      </w: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F07260"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 предварительной установкой параметров формул) или встроенного редактора формул MS </w:t>
      </w:r>
      <w:proofErr w:type="spellStart"/>
      <w:r w:rsidRPr="00F07260">
        <w:rPr>
          <w:rFonts w:ascii="Times New Roman" w:eastAsia="MS Mincho" w:hAnsi="Times New Roman" w:cs="Times New Roman"/>
          <w:sz w:val="24"/>
          <w:szCs w:val="24"/>
        </w:rPr>
        <w:t>Word</w:t>
      </w:r>
      <w:proofErr w:type="spellEnd"/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Все формулы желательно пронумеровать, но допустимо нумеровать лишь упоминаемые в тексте. Формулу следует располагать по центру строки, а ее номер по правому краю основного текста и заключать в круглые скобки </w:t>
      </w:r>
    </w:p>
    <w:p w:rsidR="00F730D2" w:rsidRPr="00F07260" w:rsidRDefault="00F730D2" w:rsidP="00F07260">
      <w:pPr>
        <w:tabs>
          <w:tab w:val="center" w:pos="4536"/>
          <w:tab w:val="right" w:pos="9072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730D2" w:rsidRPr="00F07260" w:rsidRDefault="0006275E" w:rsidP="00F07260">
      <w:pPr>
        <w:tabs>
          <w:tab w:val="center" w:pos="4536"/>
          <w:tab w:val="right" w:pos="9072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position w:val="-1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21.75pt">
            <v:imagedata r:id="rId10" o:title=""/>
          </v:shape>
        </w:pict>
      </w:r>
      <w:r w:rsidR="00F730D2" w:rsidRPr="00F07260">
        <w:rPr>
          <w:rFonts w:ascii="Times New Roman" w:eastAsia="MS Mincho" w:hAnsi="Times New Roman" w:cs="Times New Roman"/>
          <w:sz w:val="24"/>
          <w:szCs w:val="24"/>
        </w:rPr>
        <w:t>, (1)</w:t>
      </w:r>
    </w:p>
    <w:p w:rsidR="00F730D2" w:rsidRPr="00F07260" w:rsidRDefault="00F730D2" w:rsidP="00F07260">
      <w:pPr>
        <w:tabs>
          <w:tab w:val="center" w:pos="4536"/>
          <w:tab w:val="right" w:pos="9072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где </w:t>
      </w:r>
      <w:r w:rsidRPr="00F07260">
        <w:rPr>
          <w:rFonts w:ascii="Times New Roman" w:eastAsia="MS Mincho" w:hAnsi="Times New Roman" w:cs="Times New Roman"/>
          <w:i/>
          <w:sz w:val="24"/>
          <w:szCs w:val="24"/>
        </w:rPr>
        <w:t>a</w:t>
      </w: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 – .....; </w:t>
      </w:r>
      <w:r w:rsidRPr="00F07260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b</w:t>
      </w: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 – ..... . Расшифровка обозначений, принятых в формуле, производится в порядке их использования в формуле. </w:t>
      </w: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7260">
        <w:rPr>
          <w:rFonts w:ascii="Times New Roman" w:eastAsia="MS Mincho" w:hAnsi="Times New Roman" w:cs="Times New Roman"/>
          <w:sz w:val="24"/>
          <w:szCs w:val="24"/>
        </w:rPr>
        <w:t xml:space="preserve">Рисунки и таблицы необходимо приводить после их упоминания в тексте. </w:t>
      </w: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F07260">
        <w:rPr>
          <w:rFonts w:ascii="Times New Roman" w:eastAsia="MS Mincho" w:hAnsi="Times New Roman" w:cs="Times New Roman"/>
          <w:i/>
          <w:sz w:val="24"/>
          <w:szCs w:val="24"/>
        </w:rPr>
        <w:t>Таблица 1</w:t>
      </w:r>
      <w:r w:rsidR="00F07260" w:rsidRPr="00F07260">
        <w:rPr>
          <w:rFonts w:ascii="Times New Roman" w:eastAsia="MS Mincho" w:hAnsi="Times New Roman" w:cs="Times New Roman"/>
          <w:i/>
          <w:sz w:val="24"/>
          <w:szCs w:val="24"/>
        </w:rPr>
        <w:t>.</w:t>
      </w: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F07260">
        <w:rPr>
          <w:rFonts w:ascii="Times New Roman" w:eastAsia="MS Mincho" w:hAnsi="Times New Roman" w:cs="Times New Roman"/>
          <w:b/>
          <w:i/>
          <w:sz w:val="24"/>
          <w:szCs w:val="24"/>
        </w:rPr>
        <w:t>Название таблицы</w:t>
      </w: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03"/>
        <w:gridCol w:w="2135"/>
        <w:gridCol w:w="2933"/>
        <w:gridCol w:w="2401"/>
      </w:tblGrid>
      <w:tr w:rsidR="00F730D2" w:rsidRPr="00F07260" w:rsidTr="00B6119E">
        <w:trPr>
          <w:trHeight w:val="340"/>
          <w:tblHeader/>
          <w:jc w:val="center"/>
        </w:trPr>
        <w:tc>
          <w:tcPr>
            <w:tcW w:w="17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</w:tc>
        <w:tc>
          <w:tcPr>
            <w:tcW w:w="7938" w:type="dxa"/>
            <w:gridSpan w:val="3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</w:tc>
      </w:tr>
      <w:tr w:rsidR="00F730D2" w:rsidRPr="00F07260" w:rsidTr="00B6119E">
        <w:trPr>
          <w:trHeight w:val="340"/>
          <w:tblHeader/>
          <w:jc w:val="center"/>
        </w:trPr>
        <w:tc>
          <w:tcPr>
            <w:tcW w:w="1702" w:type="dxa"/>
            <w:vMerge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Подзаголовок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Подзаголовок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Подзаголовок</w:t>
            </w:r>
          </w:p>
        </w:tc>
      </w:tr>
      <w:tr w:rsidR="00F730D2" w:rsidRPr="00F07260" w:rsidTr="00B6119E">
        <w:trPr>
          <w:trHeight w:val="340"/>
          <w:jc w:val="center"/>
        </w:trPr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Текст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F730D2" w:rsidRPr="00F07260" w:rsidTr="00B6119E">
        <w:trPr>
          <w:trHeight w:val="340"/>
          <w:jc w:val="center"/>
        </w:trPr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Текст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F730D2" w:rsidRPr="00F07260" w:rsidTr="00B6119E">
        <w:trPr>
          <w:trHeight w:val="340"/>
          <w:jc w:val="center"/>
        </w:trPr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Текст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072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Текст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F730D2" w:rsidRPr="00F07260" w:rsidRDefault="00F730D2" w:rsidP="00F0726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</w:tbl>
    <w:p w:rsidR="00F730D2" w:rsidRPr="00F07260" w:rsidRDefault="00F730D2" w:rsidP="00F07260">
      <w:pPr>
        <w:tabs>
          <w:tab w:val="left" w:pos="5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730D2" w:rsidRPr="00F07260" w:rsidRDefault="00F730D2" w:rsidP="00F07260">
      <w:pPr>
        <w:tabs>
          <w:tab w:val="left" w:pos="288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072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7D3285" wp14:editId="5007D994">
                <wp:extent cx="4106545" cy="806450"/>
                <wp:effectExtent l="0" t="0" r="27305" b="127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654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021"/>
                            </w:tblGrid>
                            <w:tr w:rsidR="00F730D2" w:rsidRPr="00277117">
                              <w:trPr>
                                <w:trHeight w:val="479"/>
                              </w:trPr>
                              <w:tc>
                                <w:tcPr>
                                  <w:tcW w:w="8021" w:type="dxa"/>
                                </w:tcPr>
                                <w:p w:rsidR="00F730D2" w:rsidRPr="00277117" w:rsidRDefault="00F730D2" w:rsidP="004D7A0F">
                                  <w:pPr>
                                    <w:pStyle w:val="Default"/>
                                    <w:ind w:right="1568"/>
                                    <w:jc w:val="center"/>
                                  </w:pPr>
                                  <w:r>
                                    <w:t>Рисунки должны быть ч</w:t>
                                  </w:r>
                                  <w:r w:rsidRPr="00277117">
                                    <w:t xml:space="preserve">итабельны </w:t>
                                  </w:r>
                                  <w:r>
                                    <w:br/>
                                  </w:r>
                                  <w:r w:rsidRPr="00277117">
                                    <w:t xml:space="preserve">(размер обозначений </w:t>
                                  </w:r>
                                  <w:proofErr w:type="spellStart"/>
                                  <w:r w:rsidRPr="00277117">
                                    <w:t>min</w:t>
                                  </w:r>
                                  <w:proofErr w:type="spellEnd"/>
                                  <w:r w:rsidRPr="00277117">
                                    <w:t xml:space="preserve"> на 4 пт. ниже основ. текста), </w:t>
                                  </w:r>
                                  <w:r>
                                    <w:br/>
                                  </w:r>
                                  <w:r w:rsidRPr="00277117">
                                    <w:t xml:space="preserve">без цветового обозначения (ч/б печать), целостность </w:t>
                                  </w:r>
                                  <w:r>
                                    <w:br/>
                                  </w:r>
                                  <w:r w:rsidRPr="00277117">
                                    <w:t>(</w:t>
                                  </w:r>
                                  <w:proofErr w:type="spellStart"/>
                                  <w:r w:rsidRPr="00277117">
                                    <w:t>д.б</w:t>
                                  </w:r>
                                  <w:proofErr w:type="spellEnd"/>
                                  <w:r w:rsidRPr="00277117">
                                    <w:t>. сгруппированы, не должны распадаться на части).</w:t>
                                  </w:r>
                                </w:p>
                              </w:tc>
                            </w:tr>
                          </w:tbl>
                          <w:p w:rsidR="00F730D2" w:rsidRPr="00277117" w:rsidRDefault="00F730D2" w:rsidP="00F730D2">
                            <w:pPr>
                              <w:pStyle w:val="a3"/>
                              <w:ind w:firstLine="28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23.35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">
                <v:path arrowok="t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021"/>
                      </w:tblGrid>
                      <w:tr w:rsidR="00F730D2" w:rsidRPr="00277117">
                        <w:trPr>
                          <w:trHeight w:val="479"/>
                        </w:trPr>
                        <w:tc>
                          <w:tcPr>
                            <w:tcW w:w="8021" w:type="dxa"/>
                          </w:tcPr>
                          <w:p w:rsidR="00F730D2" w:rsidRPr="00277117" w:rsidRDefault="00F730D2" w:rsidP="004D7A0F">
                            <w:pPr>
                              <w:pStyle w:val="Default"/>
                              <w:ind w:right="1568"/>
                              <w:jc w:val="center"/>
                            </w:pPr>
                            <w:r>
                              <w:t>Рисунки должны быть ч</w:t>
                            </w:r>
                            <w:r w:rsidRPr="00277117">
                              <w:t xml:space="preserve">итабельны </w:t>
                            </w:r>
                            <w:r>
                              <w:br/>
                            </w:r>
                            <w:r w:rsidRPr="00277117">
                              <w:t xml:space="preserve">(размер обозначений </w:t>
                            </w:r>
                            <w:proofErr w:type="spellStart"/>
                            <w:r w:rsidRPr="00277117">
                              <w:t>min</w:t>
                            </w:r>
                            <w:proofErr w:type="spellEnd"/>
                            <w:r w:rsidRPr="00277117">
                              <w:t xml:space="preserve"> на 4 пт. ниже основ. текста), </w:t>
                            </w:r>
                            <w:r>
                              <w:br/>
                            </w:r>
                            <w:r w:rsidRPr="00277117">
                              <w:t xml:space="preserve">без цветового обозначения (ч/б печать), целостность </w:t>
                            </w:r>
                            <w:r>
                              <w:br/>
                            </w:r>
                            <w:r w:rsidRPr="00277117">
                              <w:t>(</w:t>
                            </w:r>
                            <w:proofErr w:type="spellStart"/>
                            <w:r w:rsidRPr="00277117">
                              <w:t>д.б</w:t>
                            </w:r>
                            <w:proofErr w:type="spellEnd"/>
                            <w:r w:rsidRPr="00277117">
                              <w:t>. сгруппированы, не должны распадаться на части).</w:t>
                            </w:r>
                          </w:p>
                        </w:tc>
                      </w:tr>
                    </w:tbl>
                    <w:p w:rsidR="00F730D2" w:rsidRPr="00277117" w:rsidRDefault="00F730D2" w:rsidP="00F730D2">
                      <w:pPr>
                        <w:pStyle w:val="a3"/>
                        <w:ind w:firstLine="289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30D2" w:rsidRPr="00F07260" w:rsidRDefault="00F730D2" w:rsidP="00F07260">
      <w:pPr>
        <w:tabs>
          <w:tab w:val="left" w:pos="533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i/>
          <w:noProof/>
          <w:sz w:val="24"/>
          <w:szCs w:val="24"/>
        </w:rPr>
        <w:t>Рис. 1. Пример подписи к рисунку</w:t>
      </w:r>
    </w:p>
    <w:p w:rsidR="00F730D2" w:rsidRPr="00F07260" w:rsidRDefault="00F730D2" w:rsidP="00F07260">
      <w:pPr>
        <w:tabs>
          <w:tab w:val="center" w:pos="2520"/>
          <w:tab w:val="right" w:pos="5040"/>
          <w:tab w:val="center" w:pos="5223"/>
          <w:tab w:val="right" w:pos="104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0D2" w:rsidRPr="00F07260" w:rsidRDefault="00F730D2" w:rsidP="00F07260">
      <w:pPr>
        <w:tabs>
          <w:tab w:val="center" w:pos="2520"/>
          <w:tab w:val="right" w:pos="5040"/>
          <w:tab w:val="center" w:pos="5223"/>
          <w:tab w:val="right" w:pos="104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sz w:val="24"/>
          <w:szCs w:val="24"/>
        </w:rPr>
        <w:t>Необходимо использовать сквозную нумерацию формул, рисунков и таблиц.</w:t>
      </w:r>
    </w:p>
    <w:p w:rsidR="00F730D2" w:rsidRPr="00F07260" w:rsidRDefault="00F730D2" w:rsidP="00F07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260">
        <w:rPr>
          <w:rFonts w:ascii="Times New Roman" w:hAnsi="Times New Roman" w:cs="Times New Roman"/>
          <w:sz w:val="24"/>
          <w:szCs w:val="24"/>
        </w:rPr>
        <w:t>Все статьи должны содержать раздел «Список литературы»,</w:t>
      </w:r>
      <w:r w:rsidRPr="00F0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260">
        <w:rPr>
          <w:rFonts w:ascii="Times New Roman" w:hAnsi="Times New Roman" w:cs="Times New Roman"/>
          <w:sz w:val="24"/>
          <w:szCs w:val="24"/>
        </w:rPr>
        <w:t>который помещают после основного текста. Все издания, как печатные, так и электронные, располагаются в АЛФАВИТНОМ порядке. Сначала даются источники на языке оригинала статьи, затем – на других языках, также в алфавитном порядке.</w:t>
      </w:r>
    </w:p>
    <w:p w:rsidR="00F730D2" w:rsidRPr="00F07260" w:rsidRDefault="00F730D2" w:rsidP="00F072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0726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Список литературы:</w:t>
      </w:r>
    </w:p>
    <w:p w:rsidR="00F730D2" w:rsidRPr="00F07260" w:rsidRDefault="00F730D2" w:rsidP="00F0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F0726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До трех авторов включительно: </w:t>
      </w:r>
    </w:p>
    <w:p w:rsidR="00F730D2" w:rsidRPr="00F07260" w:rsidRDefault="00F07260" w:rsidP="00F0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F730D2" w:rsidRPr="00F07260">
        <w:rPr>
          <w:rFonts w:ascii="Times New Roman" w:eastAsia="Times New Roman" w:hAnsi="Times New Roman" w:cs="Times New Roman"/>
          <w:iCs/>
          <w:sz w:val="24"/>
          <w:szCs w:val="24"/>
        </w:rPr>
        <w:t>Бердяев Н.А. Смысл истории. М.: Мысль, 1990. 175 с.</w:t>
      </w:r>
    </w:p>
    <w:p w:rsidR="00F730D2" w:rsidRPr="00F07260" w:rsidRDefault="00F07260" w:rsidP="00F0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F730D2" w:rsidRPr="00F07260">
        <w:rPr>
          <w:rFonts w:ascii="Times New Roman" w:eastAsia="Times New Roman" w:hAnsi="Times New Roman" w:cs="Times New Roman"/>
          <w:iCs/>
          <w:sz w:val="24"/>
          <w:szCs w:val="24"/>
        </w:rPr>
        <w:t xml:space="preserve">Ефимова Т.Н., </w:t>
      </w:r>
      <w:proofErr w:type="spellStart"/>
      <w:r w:rsidR="00F730D2" w:rsidRPr="00F07260">
        <w:rPr>
          <w:rFonts w:ascii="Times New Roman" w:eastAsia="Times New Roman" w:hAnsi="Times New Roman" w:cs="Times New Roman"/>
          <w:iCs/>
          <w:sz w:val="24"/>
          <w:szCs w:val="24"/>
        </w:rPr>
        <w:t>Кусакин</w:t>
      </w:r>
      <w:proofErr w:type="spellEnd"/>
      <w:r w:rsidR="00F730D2" w:rsidRPr="00F07260">
        <w:rPr>
          <w:rFonts w:ascii="Times New Roman" w:eastAsia="Times New Roman" w:hAnsi="Times New Roman" w:cs="Times New Roman"/>
          <w:iCs/>
          <w:sz w:val="24"/>
          <w:szCs w:val="24"/>
        </w:rPr>
        <w:t xml:space="preserve"> А.В. Охрана и рациональное использование болот в Республике Марий Эл // Проблемы региональной экологии. 2007. № 1. С. 80‒86.</w:t>
      </w:r>
    </w:p>
    <w:p w:rsidR="00F730D2" w:rsidRPr="00F07260" w:rsidRDefault="00F730D2" w:rsidP="00F0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F0726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Более трех авторов:</w:t>
      </w:r>
    </w:p>
    <w:p w:rsidR="00F730D2" w:rsidRPr="00F07260" w:rsidRDefault="00F07260" w:rsidP="00F0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="00F730D2" w:rsidRPr="00F07260">
        <w:rPr>
          <w:rFonts w:ascii="Times New Roman" w:eastAsia="Times New Roman" w:hAnsi="Times New Roman" w:cs="Times New Roman"/>
          <w:iCs/>
          <w:sz w:val="24"/>
          <w:szCs w:val="24"/>
        </w:rPr>
        <w:t xml:space="preserve">Нестационарная аэродинамика баллистического полета / Ю.М. </w:t>
      </w:r>
      <w:proofErr w:type="spellStart"/>
      <w:r w:rsidR="00F730D2" w:rsidRPr="00F07260">
        <w:rPr>
          <w:rFonts w:ascii="Times New Roman" w:eastAsia="Times New Roman" w:hAnsi="Times New Roman" w:cs="Times New Roman"/>
          <w:iCs/>
          <w:sz w:val="24"/>
          <w:szCs w:val="24"/>
        </w:rPr>
        <w:t>Липницкий</w:t>
      </w:r>
      <w:proofErr w:type="spellEnd"/>
      <w:r w:rsidR="00F730D2" w:rsidRPr="00F07260">
        <w:rPr>
          <w:rFonts w:ascii="Times New Roman" w:eastAsia="Times New Roman" w:hAnsi="Times New Roman" w:cs="Times New Roman"/>
          <w:iCs/>
          <w:sz w:val="24"/>
          <w:szCs w:val="24"/>
        </w:rPr>
        <w:t xml:space="preserve"> [и др.]. М., 2003. 176 с.</w:t>
      </w:r>
    </w:p>
    <w:p w:rsidR="00F730D2" w:rsidRPr="00F07260" w:rsidRDefault="00F730D2" w:rsidP="00F0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F0726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Электронный ресурс:</w:t>
      </w:r>
      <w:bookmarkStart w:id="1" w:name="_GoBack"/>
      <w:bookmarkEnd w:id="1"/>
    </w:p>
    <w:p w:rsidR="00290E45" w:rsidRDefault="00F07260" w:rsidP="00F0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="00F730D2" w:rsidRPr="00F07260">
        <w:rPr>
          <w:rFonts w:ascii="Times New Roman" w:eastAsia="Times New Roman" w:hAnsi="Times New Roman" w:cs="Times New Roman"/>
          <w:iCs/>
          <w:sz w:val="24"/>
          <w:szCs w:val="24"/>
        </w:rPr>
        <w:t>Члиянц</w:t>
      </w:r>
      <w:proofErr w:type="spellEnd"/>
      <w:r w:rsidR="00F730D2" w:rsidRPr="00F07260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Создание телевидения // QRZ.RU: сервер радиолюбителей России. 2004. URL: http://www.qrz.ru/articles/article260.html </w:t>
      </w:r>
    </w:p>
    <w:p w:rsidR="00F730D2" w:rsidRPr="00F07260" w:rsidRDefault="00F730D2" w:rsidP="00F072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0D2" w:rsidRPr="00F07260" w:rsidRDefault="00F730D2" w:rsidP="00F072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730D2" w:rsidRPr="00F07260" w:rsidSect="00F730D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5E" w:rsidRDefault="0006275E" w:rsidP="00F730D2">
      <w:pPr>
        <w:spacing w:after="0" w:line="240" w:lineRule="auto"/>
      </w:pPr>
      <w:r>
        <w:separator/>
      </w:r>
    </w:p>
  </w:endnote>
  <w:endnote w:type="continuationSeparator" w:id="0">
    <w:p w:rsidR="0006275E" w:rsidRDefault="0006275E" w:rsidP="00F7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5E" w:rsidRDefault="0006275E" w:rsidP="00F730D2">
      <w:pPr>
        <w:spacing w:after="0" w:line="240" w:lineRule="auto"/>
      </w:pPr>
      <w:r>
        <w:separator/>
      </w:r>
    </w:p>
  </w:footnote>
  <w:footnote w:type="continuationSeparator" w:id="0">
    <w:p w:rsidR="0006275E" w:rsidRDefault="0006275E" w:rsidP="00F7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923586"/>
      <w:docPartObj>
        <w:docPartGallery w:val="Page Numbers (Top of Page)"/>
        <w:docPartUnique/>
      </w:docPartObj>
    </w:sdtPr>
    <w:sdtEndPr/>
    <w:sdtContent>
      <w:p w:rsidR="00F730D2" w:rsidRDefault="00F730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3C">
          <w:rPr>
            <w:noProof/>
          </w:rPr>
          <w:t>2</w:t>
        </w:r>
        <w:r>
          <w:fldChar w:fldCharType="end"/>
        </w:r>
      </w:p>
    </w:sdtContent>
  </w:sdt>
  <w:p w:rsidR="00F730D2" w:rsidRDefault="00F730D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A91EE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5B03E6"/>
    <w:multiLevelType w:val="hybridMultilevel"/>
    <w:tmpl w:val="83AA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62BA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A03A5C"/>
    <w:multiLevelType w:val="hybridMultilevel"/>
    <w:tmpl w:val="3B860A12"/>
    <w:lvl w:ilvl="0" w:tplc="A716606C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C7294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48280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6327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1CD14A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C08E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A0B96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C8DC8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D4402A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1B13CE"/>
    <w:multiLevelType w:val="hybridMultilevel"/>
    <w:tmpl w:val="B18C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0768D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D6736"/>
    <w:multiLevelType w:val="hybridMultilevel"/>
    <w:tmpl w:val="967A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72D5D"/>
    <w:multiLevelType w:val="hybridMultilevel"/>
    <w:tmpl w:val="F44A6C72"/>
    <w:lvl w:ilvl="0" w:tplc="E1BEF692">
      <w:start w:val="2"/>
      <w:numFmt w:val="decimal"/>
      <w:lvlText w:val="%1)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41C0A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63D9C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64628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C25A8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E2E9C0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C0BC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DA54C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445E4E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99758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CF7D7C"/>
    <w:multiLevelType w:val="hybridMultilevel"/>
    <w:tmpl w:val="5CC0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D00D1"/>
    <w:multiLevelType w:val="hybridMultilevel"/>
    <w:tmpl w:val="FD02E554"/>
    <w:lvl w:ilvl="0" w:tplc="777C5B7A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83CE0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E5A60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2DA40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CFB26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48134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CB38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CC4BE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8BDFA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402F85"/>
    <w:multiLevelType w:val="hybridMultilevel"/>
    <w:tmpl w:val="98383FFA"/>
    <w:lvl w:ilvl="0" w:tplc="AB5A2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03E"/>
    <w:multiLevelType w:val="multilevel"/>
    <w:tmpl w:val="85907AB4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>
    <w:nsid w:val="48010345"/>
    <w:multiLevelType w:val="hybridMultilevel"/>
    <w:tmpl w:val="521EBD58"/>
    <w:lvl w:ilvl="0" w:tplc="9E24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22473"/>
    <w:multiLevelType w:val="hybridMultilevel"/>
    <w:tmpl w:val="EB94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C5106"/>
    <w:multiLevelType w:val="hybridMultilevel"/>
    <w:tmpl w:val="E902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C2A9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3F632B"/>
    <w:multiLevelType w:val="multilevel"/>
    <w:tmpl w:val="CE16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B8359EB"/>
    <w:multiLevelType w:val="hybridMultilevel"/>
    <w:tmpl w:val="CA9A0EB0"/>
    <w:lvl w:ilvl="0" w:tplc="CAE0A64E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05F9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2D05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60D31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ED54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4A32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AA24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C472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A710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5804F0"/>
    <w:multiLevelType w:val="hybridMultilevel"/>
    <w:tmpl w:val="1812C4D4"/>
    <w:lvl w:ilvl="0" w:tplc="055A9364">
      <w:start w:val="1"/>
      <w:numFmt w:val="bullet"/>
      <w:lvlText w:val="–"/>
      <w:lvlJc w:val="left"/>
      <w:pPr>
        <w:ind w:left="720" w:hanging="360"/>
      </w:pPr>
      <w:rPr>
        <w:rFonts w:ascii="Albertus Medium" w:hAnsi="Albertus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53CB4"/>
    <w:multiLevelType w:val="hybridMultilevel"/>
    <w:tmpl w:val="ED74304A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E51EEF"/>
    <w:multiLevelType w:val="hybridMultilevel"/>
    <w:tmpl w:val="D69227AC"/>
    <w:lvl w:ilvl="0" w:tplc="6D24818E">
      <w:start w:val="1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0A344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623C8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63134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050AA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05108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67AE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62400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BE18F2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23"/>
  </w:num>
  <w:num w:numId="7">
    <w:abstractNumId w:val="8"/>
  </w:num>
  <w:num w:numId="8">
    <w:abstractNumId w:val="11"/>
  </w:num>
  <w:num w:numId="9">
    <w:abstractNumId w:val="19"/>
  </w:num>
  <w:num w:numId="10">
    <w:abstractNumId w:val="2"/>
  </w:num>
  <w:num w:numId="11">
    <w:abstractNumId w:val="7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17"/>
  </w:num>
  <w:num w:numId="19">
    <w:abstractNumId w:val="3"/>
  </w:num>
  <w:num w:numId="20">
    <w:abstractNumId w:val="9"/>
  </w:num>
  <w:num w:numId="21">
    <w:abstractNumId w:val="13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6F"/>
    <w:rsid w:val="00046F35"/>
    <w:rsid w:val="0006275E"/>
    <w:rsid w:val="000635F7"/>
    <w:rsid w:val="00087CDC"/>
    <w:rsid w:val="000B6D8A"/>
    <w:rsid w:val="000C3C2F"/>
    <w:rsid w:val="000D09EB"/>
    <w:rsid w:val="000D25F3"/>
    <w:rsid w:val="000E3E72"/>
    <w:rsid w:val="000E4B2C"/>
    <w:rsid w:val="0010107E"/>
    <w:rsid w:val="00102D96"/>
    <w:rsid w:val="001130AF"/>
    <w:rsid w:val="00153503"/>
    <w:rsid w:val="00174201"/>
    <w:rsid w:val="00175127"/>
    <w:rsid w:val="001821AB"/>
    <w:rsid w:val="00182930"/>
    <w:rsid w:val="00184A66"/>
    <w:rsid w:val="00191E74"/>
    <w:rsid w:val="001F6917"/>
    <w:rsid w:val="00211015"/>
    <w:rsid w:val="0021378C"/>
    <w:rsid w:val="002549A9"/>
    <w:rsid w:val="00257416"/>
    <w:rsid w:val="002836C9"/>
    <w:rsid w:val="0028572C"/>
    <w:rsid w:val="00285811"/>
    <w:rsid w:val="00290E45"/>
    <w:rsid w:val="00292A74"/>
    <w:rsid w:val="002B3D85"/>
    <w:rsid w:val="002C0A1F"/>
    <w:rsid w:val="003038AC"/>
    <w:rsid w:val="003232F4"/>
    <w:rsid w:val="003629DC"/>
    <w:rsid w:val="00372AA4"/>
    <w:rsid w:val="00395EB5"/>
    <w:rsid w:val="003A21A3"/>
    <w:rsid w:val="003B10D6"/>
    <w:rsid w:val="003C4F0D"/>
    <w:rsid w:val="00407C1F"/>
    <w:rsid w:val="00434086"/>
    <w:rsid w:val="00472B76"/>
    <w:rsid w:val="004B04DF"/>
    <w:rsid w:val="004D24E9"/>
    <w:rsid w:val="00501E9F"/>
    <w:rsid w:val="00507864"/>
    <w:rsid w:val="00507AEE"/>
    <w:rsid w:val="005134A3"/>
    <w:rsid w:val="005259B4"/>
    <w:rsid w:val="00533D4F"/>
    <w:rsid w:val="00546B5A"/>
    <w:rsid w:val="0055104D"/>
    <w:rsid w:val="0055504D"/>
    <w:rsid w:val="00587791"/>
    <w:rsid w:val="005A2B37"/>
    <w:rsid w:val="005C370D"/>
    <w:rsid w:val="005D408F"/>
    <w:rsid w:val="005E003C"/>
    <w:rsid w:val="005F05E9"/>
    <w:rsid w:val="005F65D8"/>
    <w:rsid w:val="00604CE4"/>
    <w:rsid w:val="00672889"/>
    <w:rsid w:val="006C089D"/>
    <w:rsid w:val="006C2E95"/>
    <w:rsid w:val="00737ED8"/>
    <w:rsid w:val="0074102D"/>
    <w:rsid w:val="0076722D"/>
    <w:rsid w:val="00782BF8"/>
    <w:rsid w:val="00785457"/>
    <w:rsid w:val="007F6638"/>
    <w:rsid w:val="00801E30"/>
    <w:rsid w:val="008D5EDB"/>
    <w:rsid w:val="0090316E"/>
    <w:rsid w:val="009247B1"/>
    <w:rsid w:val="00967F6F"/>
    <w:rsid w:val="0097587A"/>
    <w:rsid w:val="009A0AA8"/>
    <w:rsid w:val="009B47FA"/>
    <w:rsid w:val="009E5EA5"/>
    <w:rsid w:val="00A15B57"/>
    <w:rsid w:val="00A208CB"/>
    <w:rsid w:val="00A24BFD"/>
    <w:rsid w:val="00A34629"/>
    <w:rsid w:val="00A41094"/>
    <w:rsid w:val="00A55F6C"/>
    <w:rsid w:val="00AB5C8A"/>
    <w:rsid w:val="00AE2749"/>
    <w:rsid w:val="00B26119"/>
    <w:rsid w:val="00B8192B"/>
    <w:rsid w:val="00B95ECD"/>
    <w:rsid w:val="00BA73CD"/>
    <w:rsid w:val="00BB58E3"/>
    <w:rsid w:val="00BD4C3D"/>
    <w:rsid w:val="00BD5A28"/>
    <w:rsid w:val="00C06361"/>
    <w:rsid w:val="00C377A9"/>
    <w:rsid w:val="00C44599"/>
    <w:rsid w:val="00C532CF"/>
    <w:rsid w:val="00CA0FAC"/>
    <w:rsid w:val="00CC2136"/>
    <w:rsid w:val="00CE4853"/>
    <w:rsid w:val="00D64223"/>
    <w:rsid w:val="00DE0E3B"/>
    <w:rsid w:val="00E04386"/>
    <w:rsid w:val="00E12F48"/>
    <w:rsid w:val="00E17779"/>
    <w:rsid w:val="00E924F0"/>
    <w:rsid w:val="00EA5FF0"/>
    <w:rsid w:val="00EC5645"/>
    <w:rsid w:val="00ED1008"/>
    <w:rsid w:val="00EE3888"/>
    <w:rsid w:val="00F07260"/>
    <w:rsid w:val="00F172C3"/>
    <w:rsid w:val="00F352D6"/>
    <w:rsid w:val="00F730D2"/>
    <w:rsid w:val="00F8764E"/>
    <w:rsid w:val="00F94A4E"/>
    <w:rsid w:val="00FA499E"/>
    <w:rsid w:val="00FB6C63"/>
    <w:rsid w:val="00FD7B02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72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72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BA73CD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Kudriashov" w:eastAsia="Times New Roman" w:hAnsi="Kudriashov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73CD"/>
    <w:rPr>
      <w:rFonts w:ascii="Kudriashov" w:eastAsia="Times New Roman" w:hAnsi="Kudriashov" w:cs="Times New Roman"/>
      <w:b/>
      <w:bCs/>
      <w:lang w:eastAsia="ar-SA"/>
    </w:rPr>
  </w:style>
  <w:style w:type="paragraph" w:styleId="a3">
    <w:name w:val="Body Text"/>
    <w:basedOn w:val="a"/>
    <w:link w:val="a4"/>
    <w:rsid w:val="00BA73C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Kudriashov" w:eastAsia="Times New Roman" w:hAnsi="Kudriashov" w:cs="Times New Roman"/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BA73CD"/>
    <w:rPr>
      <w:rFonts w:ascii="Kudriashov" w:eastAsia="Times New Roman" w:hAnsi="Kudriashov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6C08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089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0E4B2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00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72B76"/>
    <w:rPr>
      <w:b/>
      <w:bCs/>
    </w:rPr>
  </w:style>
  <w:style w:type="paragraph" w:customStyle="1" w:styleId="ab">
    <w:name w:val="Анотация"/>
    <w:basedOn w:val="a"/>
    <w:qFormat/>
    <w:rsid w:val="00472B76"/>
    <w:pPr>
      <w:spacing w:before="120" w:after="200" w:line="240" w:lineRule="auto"/>
      <w:jc w:val="both"/>
    </w:pPr>
    <w:rPr>
      <w:rFonts w:ascii="Times New Roman" w:eastAsia="MS Mincho" w:hAnsi="Times New Roman" w:cs="Times New Roman"/>
      <w:bCs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2B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B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equation">
    <w:name w:val="equation"/>
    <w:basedOn w:val="a"/>
    <w:uiPriority w:val="99"/>
    <w:rsid w:val="00472B7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paragraph" w:customStyle="1" w:styleId="figurecaption">
    <w:name w:val="figure caption"/>
    <w:rsid w:val="00472B76"/>
    <w:pPr>
      <w:numPr>
        <w:numId w:val="2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472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472B76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2B7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ac">
    <w:name w:val="ФОРМ"/>
    <w:basedOn w:val="a"/>
    <w:qFormat/>
    <w:rsid w:val="00472B76"/>
    <w:pPr>
      <w:tabs>
        <w:tab w:val="center" w:pos="4536"/>
        <w:tab w:val="right" w:pos="9072"/>
      </w:tabs>
      <w:spacing w:before="16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472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РИС"/>
    <w:basedOn w:val="figurecaption"/>
    <w:qFormat/>
    <w:rsid w:val="00472B76"/>
    <w:pPr>
      <w:numPr>
        <w:numId w:val="0"/>
      </w:numPr>
      <w:spacing w:before="120" w:after="0"/>
      <w:jc w:val="center"/>
    </w:pPr>
    <w:rPr>
      <w:i/>
      <w:sz w:val="24"/>
      <w:szCs w:val="24"/>
      <w:lang w:val="ru-RU" w:eastAsia="ru-RU"/>
    </w:rPr>
  </w:style>
  <w:style w:type="table" w:styleId="ae">
    <w:name w:val="Table Grid"/>
    <w:basedOn w:val="a1"/>
    <w:uiPriority w:val="39"/>
    <w:rsid w:val="0074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7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30D2"/>
  </w:style>
  <w:style w:type="paragraph" w:styleId="af1">
    <w:name w:val="footer"/>
    <w:basedOn w:val="a"/>
    <w:link w:val="af2"/>
    <w:uiPriority w:val="99"/>
    <w:unhideWhenUsed/>
    <w:rsid w:val="00F7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3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72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72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BA73CD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Kudriashov" w:eastAsia="Times New Roman" w:hAnsi="Kudriashov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73CD"/>
    <w:rPr>
      <w:rFonts w:ascii="Kudriashov" w:eastAsia="Times New Roman" w:hAnsi="Kudriashov" w:cs="Times New Roman"/>
      <w:b/>
      <w:bCs/>
      <w:lang w:eastAsia="ar-SA"/>
    </w:rPr>
  </w:style>
  <w:style w:type="paragraph" w:styleId="a3">
    <w:name w:val="Body Text"/>
    <w:basedOn w:val="a"/>
    <w:link w:val="a4"/>
    <w:rsid w:val="00BA73C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Kudriashov" w:eastAsia="Times New Roman" w:hAnsi="Kudriashov" w:cs="Times New Roman"/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BA73CD"/>
    <w:rPr>
      <w:rFonts w:ascii="Kudriashov" w:eastAsia="Times New Roman" w:hAnsi="Kudriashov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6C08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089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0E4B2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00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72B76"/>
    <w:rPr>
      <w:b/>
      <w:bCs/>
    </w:rPr>
  </w:style>
  <w:style w:type="paragraph" w:customStyle="1" w:styleId="ab">
    <w:name w:val="Анотация"/>
    <w:basedOn w:val="a"/>
    <w:qFormat/>
    <w:rsid w:val="00472B76"/>
    <w:pPr>
      <w:spacing w:before="120" w:after="200" w:line="240" w:lineRule="auto"/>
      <w:jc w:val="both"/>
    </w:pPr>
    <w:rPr>
      <w:rFonts w:ascii="Times New Roman" w:eastAsia="MS Mincho" w:hAnsi="Times New Roman" w:cs="Times New Roman"/>
      <w:bCs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2B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B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equation">
    <w:name w:val="equation"/>
    <w:basedOn w:val="a"/>
    <w:uiPriority w:val="99"/>
    <w:rsid w:val="00472B7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  <w:szCs w:val="20"/>
      <w:lang w:val="en-US"/>
    </w:rPr>
  </w:style>
  <w:style w:type="paragraph" w:customStyle="1" w:styleId="figurecaption">
    <w:name w:val="figure caption"/>
    <w:rsid w:val="00472B76"/>
    <w:pPr>
      <w:numPr>
        <w:numId w:val="2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472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472B76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2B7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ac">
    <w:name w:val="ФОРМ"/>
    <w:basedOn w:val="a"/>
    <w:qFormat/>
    <w:rsid w:val="00472B76"/>
    <w:pPr>
      <w:tabs>
        <w:tab w:val="center" w:pos="4536"/>
        <w:tab w:val="right" w:pos="9072"/>
      </w:tabs>
      <w:spacing w:before="16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472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РИС"/>
    <w:basedOn w:val="figurecaption"/>
    <w:qFormat/>
    <w:rsid w:val="00472B76"/>
    <w:pPr>
      <w:numPr>
        <w:numId w:val="0"/>
      </w:numPr>
      <w:spacing w:before="120" w:after="0"/>
      <w:jc w:val="center"/>
    </w:pPr>
    <w:rPr>
      <w:i/>
      <w:sz w:val="24"/>
      <w:szCs w:val="24"/>
      <w:lang w:val="ru-RU" w:eastAsia="ru-RU"/>
    </w:rPr>
  </w:style>
  <w:style w:type="table" w:styleId="ae">
    <w:name w:val="Table Grid"/>
    <w:basedOn w:val="a1"/>
    <w:uiPriority w:val="39"/>
    <w:rsid w:val="0074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7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30D2"/>
  </w:style>
  <w:style w:type="paragraph" w:styleId="af1">
    <w:name w:val="footer"/>
    <w:basedOn w:val="a"/>
    <w:link w:val="af2"/>
    <w:uiPriority w:val="99"/>
    <w:unhideWhenUsed/>
    <w:rsid w:val="00F7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ivanovi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2023-10-17T13:05:00Z</cp:lastPrinted>
  <dcterms:created xsi:type="dcterms:W3CDTF">2024-03-13T08:13:00Z</dcterms:created>
  <dcterms:modified xsi:type="dcterms:W3CDTF">2024-03-13T08:13:00Z</dcterms:modified>
</cp:coreProperties>
</file>